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  <w:r>
        <w:rPr>
          <w:rFonts w:ascii="宋体" w:hAnsi="宋体" w:eastAsia="宋体" w:cs="Times New Roman"/>
          <w:b/>
          <w:sz w:val="28"/>
          <w:szCs w:val="28"/>
        </w:rPr>
        <w:t>电热</w:t>
      </w:r>
      <w:r>
        <w:rPr>
          <w:rFonts w:hint="eastAsia" w:ascii="宋体" w:hAnsi="宋体" w:cs="Times New Roman"/>
          <w:b/>
          <w:sz w:val="28"/>
          <w:szCs w:val="28"/>
          <w:lang w:eastAsia="zh-CN"/>
        </w:rPr>
        <w:t>鼓风干燥箱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DGF-4S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drawing>
          <wp:inline distT="0" distB="0" distL="114300" distR="114300">
            <wp:extent cx="1275715" cy="1590675"/>
            <wp:effectExtent l="0" t="0" r="635" b="9525"/>
            <wp:docPr id="22" name="图片 22" descr="IMG_4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IMG_4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80" w:firstLineChars="200"/>
        <w:jc w:val="both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ascii="宋体" w:hAnsi="宋体" w:eastAsia="宋体" w:cs="Times New Roman"/>
          <w:sz w:val="24"/>
          <w:szCs w:val="24"/>
        </w:rPr>
        <w:t>适用于工矿企业、</w:t>
      </w:r>
      <w:r>
        <w:rPr>
          <w:rFonts w:hint="eastAsia" w:ascii="宋体" w:hAnsi="宋体" w:cs="Times New Roman"/>
          <w:sz w:val="24"/>
          <w:szCs w:val="24"/>
          <w:lang w:eastAsia="zh-CN"/>
        </w:rPr>
        <w:t>科研院所、</w:t>
      </w:r>
      <w:r>
        <w:rPr>
          <w:rFonts w:ascii="宋体" w:hAnsi="宋体" w:eastAsia="宋体" w:cs="Times New Roman"/>
          <w:sz w:val="24"/>
          <w:szCs w:val="24"/>
        </w:rPr>
        <w:t>医药卫生等</w:t>
      </w:r>
      <w:r>
        <w:rPr>
          <w:rFonts w:hint="eastAsia" w:ascii="宋体" w:hAnsi="宋体" w:cs="Times New Roman"/>
          <w:sz w:val="24"/>
          <w:szCs w:val="24"/>
          <w:lang w:eastAsia="zh-CN"/>
        </w:rPr>
        <w:t>单位实验室做干燥、烘焙、熔蜡热处理之用。</w:t>
      </w:r>
    </w:p>
    <w:p>
      <w:pPr>
        <w:spacing w:after="0"/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1、</w:t>
      </w:r>
      <w:r>
        <w:rPr>
          <w:rFonts w:ascii="宋体" w:hAnsi="宋体" w:eastAsia="宋体" w:cs="Times New Roman"/>
          <w:sz w:val="24"/>
          <w:szCs w:val="24"/>
        </w:rPr>
        <w:t>外壳采用优质冷轧钢板制成，表面采用静电喷涂工艺</w:t>
      </w:r>
      <w:r>
        <w:rPr>
          <w:rFonts w:hint="eastAsia" w:ascii="宋体" w:hAnsi="宋体" w:cs="Times New Roman"/>
          <w:sz w:val="24"/>
          <w:szCs w:val="24"/>
          <w:lang w:eastAsia="zh-CN"/>
        </w:rPr>
        <w:t>处理。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2、</w:t>
      </w:r>
      <w:r>
        <w:rPr>
          <w:rFonts w:ascii="宋体" w:hAnsi="宋体" w:eastAsia="宋体" w:cs="Times New Roman"/>
          <w:sz w:val="24"/>
          <w:szCs w:val="24"/>
        </w:rPr>
        <w:t>工作室</w:t>
      </w:r>
      <w:r>
        <w:rPr>
          <w:rFonts w:hint="eastAsia" w:ascii="宋体" w:hAnsi="宋体" w:cs="Times New Roman"/>
          <w:sz w:val="24"/>
          <w:szCs w:val="24"/>
          <w:lang w:eastAsia="zh-CN"/>
        </w:rPr>
        <w:t>可选不锈钢或镀锌板工作室。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3、工业鼓风干燥箱特点以安全，使用为目的，具有独立的超温保护功能、定时报警，超温报警等多重安全保护。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4、DGF智能系列为立式结构具有操作方便，使用简单，两侧加热，双风机双风道循环保证了内部温度更均匀。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5、控温范围：RT+5-300℃。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6、恒温方式：风机强迫循环。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  <w:t>7、双开门设计，可选配液晶仪表和独立的限温系统。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(鼓风）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DGF-4S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/380V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 xml:space="preserve">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室温(RT)+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—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ind w:firstLine="720" w:firstLineChars="300"/>
        <w:rPr>
          <w:rFonts w:hint="default" w:ascii="宋体" w:hAnsi="宋体" w:cs="Times New Roman"/>
          <w:color w:val="C00000"/>
          <w:sz w:val="24"/>
          <w:szCs w:val="24"/>
          <w:lang w:val="en-US" w:eastAsia="zh-CN"/>
        </w:rPr>
      </w:pPr>
    </w:p>
    <w:p>
      <w:pPr>
        <w:ind w:firstLine="480" w:firstLineChars="200"/>
        <w:jc w:val="both"/>
        <w:rPr>
          <w:rFonts w:hint="eastAsia" w:ascii="宋体" w:hAnsi="宋体" w:cs="Times New Roman"/>
          <w:sz w:val="24"/>
          <w:szCs w:val="24"/>
          <w:lang w:val="en-US" w:eastAsia="zh-CN"/>
        </w:rPr>
      </w:pPr>
    </w:p>
    <w:p>
      <w:pPr>
        <w:jc w:val="center"/>
        <w:rPr>
          <w:rFonts w:hint="default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</w:pPr>
    </w:p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  <w:r>
        <w:rPr>
          <w:rFonts w:ascii="宋体" w:hAnsi="宋体" w:eastAsia="宋体" w:cs="Times New Roman"/>
          <w:b/>
          <w:sz w:val="28"/>
          <w:szCs w:val="28"/>
        </w:rPr>
        <w:t>电热</w:t>
      </w:r>
      <w:r>
        <w:rPr>
          <w:rFonts w:hint="eastAsia" w:ascii="宋体" w:hAnsi="宋体" w:cs="Times New Roman"/>
          <w:b/>
          <w:sz w:val="28"/>
          <w:szCs w:val="28"/>
          <w:lang w:eastAsia="zh-CN"/>
        </w:rPr>
        <w:t>鼓风干燥箱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DGF-4BS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drawing>
          <wp:inline distT="0" distB="0" distL="114300" distR="114300">
            <wp:extent cx="1275715" cy="1590675"/>
            <wp:effectExtent l="0" t="0" r="635" b="9525"/>
            <wp:docPr id="32" name="图片 32" descr="IMG_4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IMG_4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80" w:firstLineChars="200"/>
        <w:jc w:val="both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ascii="宋体" w:hAnsi="宋体" w:eastAsia="宋体" w:cs="Times New Roman"/>
          <w:sz w:val="24"/>
          <w:szCs w:val="24"/>
        </w:rPr>
        <w:t>适用于工矿企业、</w:t>
      </w:r>
      <w:r>
        <w:rPr>
          <w:rFonts w:hint="eastAsia" w:ascii="宋体" w:hAnsi="宋体" w:cs="Times New Roman"/>
          <w:sz w:val="24"/>
          <w:szCs w:val="24"/>
          <w:lang w:eastAsia="zh-CN"/>
        </w:rPr>
        <w:t>科研院所、</w:t>
      </w:r>
      <w:r>
        <w:rPr>
          <w:rFonts w:ascii="宋体" w:hAnsi="宋体" w:eastAsia="宋体" w:cs="Times New Roman"/>
          <w:sz w:val="24"/>
          <w:szCs w:val="24"/>
        </w:rPr>
        <w:t>医药卫生等</w:t>
      </w:r>
      <w:r>
        <w:rPr>
          <w:rFonts w:hint="eastAsia" w:ascii="宋体" w:hAnsi="宋体" w:cs="Times New Roman"/>
          <w:sz w:val="24"/>
          <w:szCs w:val="24"/>
          <w:lang w:eastAsia="zh-CN"/>
        </w:rPr>
        <w:t>单位实验室做干燥、烘焙、熔蜡热处理之用。</w:t>
      </w:r>
    </w:p>
    <w:p>
      <w:pPr>
        <w:spacing w:after="0"/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1、</w:t>
      </w:r>
      <w:r>
        <w:rPr>
          <w:rFonts w:ascii="宋体" w:hAnsi="宋体" w:eastAsia="宋体" w:cs="Times New Roman"/>
          <w:sz w:val="24"/>
          <w:szCs w:val="24"/>
        </w:rPr>
        <w:t>外壳采用优质冷轧钢板制成，表面采用静电喷涂工艺</w:t>
      </w:r>
      <w:r>
        <w:rPr>
          <w:rFonts w:hint="eastAsia" w:ascii="宋体" w:hAnsi="宋体" w:cs="Times New Roman"/>
          <w:sz w:val="24"/>
          <w:szCs w:val="24"/>
          <w:lang w:eastAsia="zh-CN"/>
        </w:rPr>
        <w:t>处理。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2、</w:t>
      </w:r>
      <w:r>
        <w:rPr>
          <w:rFonts w:ascii="宋体" w:hAnsi="宋体" w:eastAsia="宋体" w:cs="Times New Roman"/>
          <w:sz w:val="24"/>
          <w:szCs w:val="24"/>
        </w:rPr>
        <w:t>工作室</w:t>
      </w:r>
      <w:r>
        <w:rPr>
          <w:rFonts w:hint="eastAsia" w:ascii="宋体" w:hAnsi="宋体" w:cs="Times New Roman"/>
          <w:sz w:val="24"/>
          <w:szCs w:val="24"/>
          <w:lang w:eastAsia="zh-CN"/>
        </w:rPr>
        <w:t>可选不锈钢或镀锌板工作室。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3、工业鼓风干燥箱特点以安全，使用为目的，具有独立的超温保护功能、定时报警，超温报警等多重安全保护。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4、DGF智能系列为立式结构具有操作方便，使用简单，两侧加热，双风机双风道循环保证了内部温度更均匀。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5、控温范围：RT+5-300℃。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6、恒温方式：风机强迫循环。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  <w:t>7、双开门设计，可选配液晶仪表和独立的限温系统。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(鼓风）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DGF-4BS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/380V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 xml:space="preserve">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室温(RT)+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—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ind w:left="420" w:leftChars="0"/>
        <w:rPr>
          <w:rFonts w:hint="default" w:eastAsia="宋体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  <w:r>
        <w:rPr>
          <w:rFonts w:ascii="宋体" w:hAnsi="宋体" w:eastAsia="宋体" w:cs="Times New Roman"/>
          <w:b/>
          <w:sz w:val="28"/>
          <w:szCs w:val="28"/>
        </w:rPr>
        <w:t>电热</w:t>
      </w:r>
      <w:r>
        <w:rPr>
          <w:rFonts w:hint="eastAsia" w:ascii="宋体" w:hAnsi="宋体" w:cs="Times New Roman"/>
          <w:b/>
          <w:sz w:val="28"/>
          <w:szCs w:val="28"/>
          <w:lang w:eastAsia="zh-CN"/>
        </w:rPr>
        <w:t>鼓风干燥箱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DGF-5S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drawing>
          <wp:inline distT="0" distB="0" distL="114300" distR="114300">
            <wp:extent cx="1275715" cy="1590675"/>
            <wp:effectExtent l="0" t="0" r="635" b="9525"/>
            <wp:docPr id="33" name="图片 33" descr="IMG_4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IMG_4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80" w:firstLineChars="200"/>
        <w:jc w:val="both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ascii="宋体" w:hAnsi="宋体" w:eastAsia="宋体" w:cs="Times New Roman"/>
          <w:sz w:val="24"/>
          <w:szCs w:val="24"/>
        </w:rPr>
        <w:t>适用于工矿企业、</w:t>
      </w:r>
      <w:r>
        <w:rPr>
          <w:rFonts w:hint="eastAsia" w:ascii="宋体" w:hAnsi="宋体" w:cs="Times New Roman"/>
          <w:sz w:val="24"/>
          <w:szCs w:val="24"/>
          <w:lang w:eastAsia="zh-CN"/>
        </w:rPr>
        <w:t>科研院所、</w:t>
      </w:r>
      <w:r>
        <w:rPr>
          <w:rFonts w:ascii="宋体" w:hAnsi="宋体" w:eastAsia="宋体" w:cs="Times New Roman"/>
          <w:sz w:val="24"/>
          <w:szCs w:val="24"/>
        </w:rPr>
        <w:t>医药卫生等</w:t>
      </w:r>
      <w:r>
        <w:rPr>
          <w:rFonts w:hint="eastAsia" w:ascii="宋体" w:hAnsi="宋体" w:cs="Times New Roman"/>
          <w:sz w:val="24"/>
          <w:szCs w:val="24"/>
          <w:lang w:eastAsia="zh-CN"/>
        </w:rPr>
        <w:t>单位实验室做干燥、烘焙、熔蜡热处理之用。</w:t>
      </w:r>
    </w:p>
    <w:p>
      <w:pPr>
        <w:spacing w:after="0"/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1、</w:t>
      </w:r>
      <w:r>
        <w:rPr>
          <w:rFonts w:ascii="宋体" w:hAnsi="宋体" w:eastAsia="宋体" w:cs="Times New Roman"/>
          <w:sz w:val="24"/>
          <w:szCs w:val="24"/>
        </w:rPr>
        <w:t>外壳采用优质冷轧钢板制成，表面采用静电喷涂工艺</w:t>
      </w:r>
      <w:r>
        <w:rPr>
          <w:rFonts w:hint="eastAsia" w:ascii="宋体" w:hAnsi="宋体" w:cs="Times New Roman"/>
          <w:sz w:val="24"/>
          <w:szCs w:val="24"/>
          <w:lang w:eastAsia="zh-CN"/>
        </w:rPr>
        <w:t>处理。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2、</w:t>
      </w:r>
      <w:r>
        <w:rPr>
          <w:rFonts w:ascii="宋体" w:hAnsi="宋体" w:eastAsia="宋体" w:cs="Times New Roman"/>
          <w:sz w:val="24"/>
          <w:szCs w:val="24"/>
        </w:rPr>
        <w:t>工作室</w:t>
      </w:r>
      <w:r>
        <w:rPr>
          <w:rFonts w:hint="eastAsia" w:ascii="宋体" w:hAnsi="宋体" w:cs="Times New Roman"/>
          <w:sz w:val="24"/>
          <w:szCs w:val="24"/>
          <w:lang w:eastAsia="zh-CN"/>
        </w:rPr>
        <w:t>可选不锈钢或镀锌板工作室。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3、工业鼓风干燥箱特点以安全，使用为目的，具有独立的超温保护功能、定时报警，超温报警等多重安全保护。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4、DGF智能系列为立式结构具有操作方便，使用简单，两侧加热，双风机双风道循环保证了内部温度更均匀。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5、控温范围：RT+5-300℃。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6、恒温方式：风机强迫循环。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  <w:t>7、双开门设计，可选配液晶仪表和独立的限温系统。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(鼓风）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DGF-5S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/380V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 xml:space="preserve">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室温(RT)+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—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1120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ind w:left="420" w:leftChars="0"/>
        <w:rPr>
          <w:rFonts w:hint="default" w:eastAsia="宋体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 w:cs="Times New Roman"/>
          <w:b/>
          <w:sz w:val="28"/>
          <w:szCs w:val="28"/>
          <w:lang w:val="en-US" w:eastAsia="zh-CN"/>
        </w:rPr>
      </w:pPr>
      <w:r>
        <w:rPr>
          <w:rFonts w:ascii="宋体" w:hAnsi="宋体" w:eastAsia="宋体" w:cs="Times New Roman"/>
          <w:b/>
          <w:sz w:val="28"/>
          <w:szCs w:val="28"/>
        </w:rPr>
        <w:t>电热</w:t>
      </w:r>
      <w:r>
        <w:rPr>
          <w:rFonts w:hint="eastAsia" w:ascii="宋体" w:hAnsi="宋体" w:cs="Times New Roman"/>
          <w:b/>
          <w:sz w:val="28"/>
          <w:szCs w:val="28"/>
          <w:lang w:eastAsia="zh-CN"/>
        </w:rPr>
        <w:t>鼓风干燥箱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DGF-5BS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32"/>
          <w:vertAlign w:val="baseline"/>
          <w:lang w:val="en-US" w:eastAsia="zh-CN" w:bidi="ar-SA"/>
        </w:rPr>
        <w:drawing>
          <wp:inline distT="0" distB="0" distL="114300" distR="114300">
            <wp:extent cx="1275715" cy="1590675"/>
            <wp:effectExtent l="0" t="0" r="635" b="9525"/>
            <wp:docPr id="34" name="图片 34" descr="IMG_4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IMG_4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80" w:firstLineChars="200"/>
        <w:jc w:val="both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ascii="宋体" w:hAnsi="宋体" w:eastAsia="宋体" w:cs="Times New Roman"/>
          <w:sz w:val="24"/>
          <w:szCs w:val="24"/>
        </w:rPr>
        <w:t>适用于工矿企业、</w:t>
      </w:r>
      <w:r>
        <w:rPr>
          <w:rFonts w:hint="eastAsia" w:ascii="宋体" w:hAnsi="宋体" w:cs="Times New Roman"/>
          <w:sz w:val="24"/>
          <w:szCs w:val="24"/>
          <w:lang w:eastAsia="zh-CN"/>
        </w:rPr>
        <w:t>科研院所、</w:t>
      </w:r>
      <w:r>
        <w:rPr>
          <w:rFonts w:ascii="宋体" w:hAnsi="宋体" w:eastAsia="宋体" w:cs="Times New Roman"/>
          <w:sz w:val="24"/>
          <w:szCs w:val="24"/>
        </w:rPr>
        <w:t>医药卫生等</w:t>
      </w:r>
      <w:r>
        <w:rPr>
          <w:rFonts w:hint="eastAsia" w:ascii="宋体" w:hAnsi="宋体" w:cs="Times New Roman"/>
          <w:sz w:val="24"/>
          <w:szCs w:val="24"/>
          <w:lang w:eastAsia="zh-CN"/>
        </w:rPr>
        <w:t>单位实验室做干燥、烘焙、熔蜡热处理之用。</w:t>
      </w:r>
    </w:p>
    <w:p>
      <w:pPr>
        <w:spacing w:after="0"/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1、</w:t>
      </w:r>
      <w:r>
        <w:rPr>
          <w:rFonts w:ascii="宋体" w:hAnsi="宋体" w:eastAsia="宋体" w:cs="Times New Roman"/>
          <w:sz w:val="24"/>
          <w:szCs w:val="24"/>
        </w:rPr>
        <w:t>外壳采用优质冷轧钢板制成，表面采用静电喷涂工艺</w:t>
      </w:r>
      <w:r>
        <w:rPr>
          <w:rFonts w:hint="eastAsia" w:ascii="宋体" w:hAnsi="宋体" w:cs="Times New Roman"/>
          <w:sz w:val="24"/>
          <w:szCs w:val="24"/>
          <w:lang w:eastAsia="zh-CN"/>
        </w:rPr>
        <w:t>处理。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2、</w:t>
      </w:r>
      <w:r>
        <w:rPr>
          <w:rFonts w:ascii="宋体" w:hAnsi="宋体" w:eastAsia="宋体" w:cs="Times New Roman"/>
          <w:sz w:val="24"/>
          <w:szCs w:val="24"/>
        </w:rPr>
        <w:t>工作室</w:t>
      </w:r>
      <w:r>
        <w:rPr>
          <w:rFonts w:hint="eastAsia" w:ascii="宋体" w:hAnsi="宋体" w:cs="Times New Roman"/>
          <w:sz w:val="24"/>
          <w:szCs w:val="24"/>
          <w:lang w:eastAsia="zh-CN"/>
        </w:rPr>
        <w:t>可选不锈钢或镀锌板工作室。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3、工业鼓风干燥箱特点以安全，使用为目的，具有独立的超温保护功能、定时报警，超温报警等多重安全保护。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4、DGF智能系列为立式结构具有操作方便，使用简单，两侧加热，双风机双风道循环保证了内部温度更均匀。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5、控温范围：RT+5-300℃。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6、恒温方式：风机强迫循环。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C00000"/>
          <w:sz w:val="24"/>
          <w:szCs w:val="24"/>
          <w:lang w:val="en-US" w:eastAsia="zh-CN"/>
        </w:rPr>
        <w:t>7、双开门设计，可选配液晶仪表和独立的限温系统。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(鼓风）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DGF-5BS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/380V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 xml:space="preserve">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室温(RT)+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—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  <w:bookmarkStart w:id="0" w:name="_GoBack"/>
            <w:bookmarkEnd w:id="0"/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1120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ZWFlMTIxNGQ3OWY2NTJjYzc5MWQyMzdiYTg0ZDIifQ=="/>
  </w:docVars>
  <w:rsids>
    <w:rsidRoot w:val="00000000"/>
    <w:rsid w:val="05201232"/>
    <w:rsid w:val="360A683C"/>
    <w:rsid w:val="482D27F0"/>
    <w:rsid w:val="6D3A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1428</Words>
  <Characters>1708</Characters>
  <Lines>0</Lines>
  <Paragraphs>0</Paragraphs>
  <TotalTime>0</TotalTime>
  <ScaleCrop>false</ScaleCrop>
  <LinksUpToDate>false</LinksUpToDate>
  <CharactersWithSpaces>1724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2023-05-08T06:55:00Z</dcterms:created>
  <dc:creator>Administrator</dc:creator>
  <cp:lastModifiedBy>WPS_1650529556</cp:lastModifiedBy>
  <dcterms:modified xsi:type="dcterms:W3CDTF">2023-05-10T00:30:36Z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3DF6EE5114E5473498486C401B8C334A_12</vt:lpwstr>
  </property>
</Properties>
</file>